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6D74" w14:textId="77777777" w:rsidR="003B27EB" w:rsidRPr="00701471" w:rsidRDefault="003B27EB" w:rsidP="00BA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70147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СОГЛАШЕНИЕ</w:t>
      </w:r>
      <w:r w:rsidR="005130AD" w:rsidRPr="0070147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№</w:t>
      </w:r>
      <w:r w:rsidR="00183D9C" w:rsidRPr="0070147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AB583D" w:rsidRPr="0070147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_____</w:t>
      </w:r>
    </w:p>
    <w:p w14:paraId="5417EB88" w14:textId="77777777" w:rsidR="003B27EB" w:rsidRPr="00701471" w:rsidRDefault="003B27EB" w:rsidP="00BA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  <w:r w:rsidRPr="00701471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  <w:t>о сотрудничестве в области образования</w:t>
      </w:r>
    </w:p>
    <w:p w14:paraId="34B3ABEE" w14:textId="77777777" w:rsidR="003B27EB" w:rsidRPr="00701471" w:rsidRDefault="003B27EB" w:rsidP="00BA42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/>
        </w:rPr>
      </w:pPr>
    </w:p>
    <w:p w14:paraId="6BD79609" w14:textId="50C14703" w:rsidR="003B27EB" w:rsidRPr="00701471" w:rsidRDefault="003B27EB" w:rsidP="00BA4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г. </w:t>
      </w:r>
      <w:r w:rsidR="00223F53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Самара</w:t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="00BA42B5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</w:t>
      </w:r>
      <w:r w:rsidR="00AB583D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</w:t>
      </w:r>
      <w:r w:rsidR="00BA42B5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» </w:t>
      </w:r>
      <w:r w:rsidR="002176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</w:t>
      </w:r>
      <w:r w:rsidR="00BA42B5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202</w:t>
      </w:r>
      <w:r w:rsidR="0021764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3</w:t>
      </w:r>
      <w:r w:rsidR="00BA42B5" w:rsidRPr="0070147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г.</w:t>
      </w:r>
    </w:p>
    <w:p w14:paraId="48A3C989" w14:textId="77777777" w:rsidR="00AB583D" w:rsidRPr="00701471" w:rsidRDefault="00AB583D" w:rsidP="00BA42B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7766C2" w14:textId="3CC3C0BE" w:rsidR="003B27EB" w:rsidRPr="00631F1E" w:rsidRDefault="009C3D23" w:rsidP="00AB58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</w:r>
      <w:r w:rsidR="00AB583D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директора 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Сергачевой Лилии Юрьевны,</w:t>
      </w:r>
      <w:r w:rsidR="003B27EB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действующего на основании </w:t>
      </w:r>
      <w:r w:rsidR="00AB583D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Устава, с </w:t>
      </w:r>
      <w:r w:rsidR="003B27EB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одной стороны, и </w:t>
      </w:r>
      <w:r w:rsidR="00631F1E">
        <w:rPr>
          <w:rFonts w:ascii="Times New Roman" w:hAnsi="Times New Roman"/>
          <w:color w:val="000000"/>
          <w:sz w:val="24"/>
          <w:szCs w:val="24"/>
        </w:rPr>
        <w:t>ф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едеральное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государственное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бюджетное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образовательное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учреждение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высшего</w:t>
      </w:r>
      <w:r w:rsidR="002E412D" w:rsidRPr="00631F1E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образования</w:t>
      </w:r>
      <w:r w:rsidR="002E412D" w:rsidRPr="00631F1E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«Самарский государственный социально-педагогический университет»,</w:t>
      </w:r>
      <w:r w:rsidR="002E412D" w:rsidRPr="00631F1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именуемое</w:t>
      </w:r>
      <w:r w:rsidR="002E412D" w:rsidRPr="00631F1E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в</w:t>
      </w:r>
      <w:r w:rsidR="002E412D" w:rsidRPr="00631F1E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дальнейшем</w:t>
      </w:r>
      <w:r w:rsidR="002E412D" w:rsidRPr="00631F1E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>«Университет»,</w:t>
      </w:r>
      <w:r w:rsidR="00701471" w:rsidRPr="00631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 xml:space="preserve">в лице </w:t>
      </w:r>
      <w:r w:rsidR="0033360E" w:rsidRPr="00631F1E">
        <w:rPr>
          <w:rFonts w:ascii="Times New Roman" w:hAnsi="Times New Roman"/>
          <w:color w:val="000000"/>
          <w:sz w:val="24"/>
          <w:szCs w:val="24"/>
        </w:rPr>
        <w:t xml:space="preserve">и.о. 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 xml:space="preserve">ректора </w:t>
      </w:r>
      <w:r w:rsidR="0033360E" w:rsidRPr="00631F1E">
        <w:rPr>
          <w:rFonts w:ascii="Times New Roman" w:hAnsi="Times New Roman"/>
          <w:color w:val="000000"/>
          <w:sz w:val="24"/>
          <w:szCs w:val="24"/>
        </w:rPr>
        <w:t>Бакулиной Светланы Юрьевны</w:t>
      </w:r>
      <w:r w:rsidR="002E412D" w:rsidRPr="00631F1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31F1E" w:rsidRPr="00631F1E">
        <w:rPr>
          <w:rFonts w:ascii="Times New Roman" w:hAnsi="Times New Roman"/>
          <w:color w:val="000000"/>
          <w:sz w:val="24"/>
          <w:szCs w:val="24"/>
        </w:rPr>
        <w:t>действующего на основании приказа Министерства просвещения Российской Федерации № 12-03-02/48 от 05 октября 2022 г. и Устава</w:t>
      </w:r>
      <w:r w:rsidR="001B2135">
        <w:rPr>
          <w:rFonts w:ascii="Times New Roman" w:hAnsi="Times New Roman"/>
          <w:color w:val="000000"/>
          <w:sz w:val="24"/>
          <w:szCs w:val="24"/>
        </w:rPr>
        <w:t>,</w:t>
      </w:r>
      <w:r w:rsidR="00631F1E" w:rsidRPr="00631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583D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="003B27EB" w:rsidRPr="00631F1E">
        <w:rPr>
          <w:rFonts w:ascii="Times New Roman" w:eastAsia="Times New Roman" w:hAnsi="Times New Roman"/>
          <w:color w:val="000000"/>
          <w:sz w:val="24"/>
          <w:szCs w:val="24"/>
        </w:rPr>
        <w:t>другой стороны, далее совместно именуемые «Стороны», заключили настоящее Соглашение о</w:t>
      </w:r>
      <w:r w:rsidR="00AB583D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27EB" w:rsidRPr="00631F1E">
        <w:rPr>
          <w:rFonts w:ascii="Times New Roman" w:eastAsia="Times New Roman" w:hAnsi="Times New Roman"/>
          <w:color w:val="000000"/>
          <w:sz w:val="24"/>
          <w:szCs w:val="24"/>
        </w:rPr>
        <w:t>нижеследующем:</w:t>
      </w:r>
    </w:p>
    <w:p w14:paraId="55AE0016" w14:textId="77777777" w:rsidR="003B27EB" w:rsidRPr="00631F1E" w:rsidRDefault="003B27EB" w:rsidP="00AB58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Предмет Соглашения</w:t>
      </w:r>
    </w:p>
    <w:p w14:paraId="0F461D25" w14:textId="77777777" w:rsidR="00EC0B1D" w:rsidRPr="00631F1E" w:rsidRDefault="00EC0B1D" w:rsidP="00AB58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FD8BD0E" w14:textId="0A0508A6" w:rsidR="003B27EB" w:rsidRPr="00631F1E" w:rsidRDefault="003B27EB" w:rsidP="00AB58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1.1. Предметом настоящего Соглашения является установление долгосрочных партнерских отношений на основе взаимовыгодного сотрудничества в области образования учащихся </w:t>
      </w:r>
      <w:r w:rsidR="00223F53" w:rsidRPr="00631F1E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-11 классов, создание благоприятных</w:t>
      </w:r>
      <w:r w:rsidR="00631F1E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условий</w:t>
      </w:r>
      <w:r w:rsidR="00631F1E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 w:rsidR="00631F1E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развития их в современных условиях, </w:t>
      </w:r>
      <w:r w:rsidR="00223F53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формирования</w:t>
      </w:r>
      <w:r w:rsidR="00631F1E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3F53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педагогической</w:t>
      </w:r>
      <w:r w:rsidR="00631F1E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3F53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направленности</w:t>
      </w:r>
      <w:r w:rsidR="00631F1E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3F53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личности</w:t>
      </w:r>
      <w:r w:rsidR="00631F1E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23F53" w:rsidRPr="00631F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 системного личностного образования, </w:t>
      </w:r>
      <w:r w:rsidR="00223F53" w:rsidRPr="00631F1E">
        <w:rPr>
          <w:rFonts w:ascii="Times New Roman" w:eastAsia="Times New Roman" w:hAnsi="Times New Roman"/>
          <w:color w:val="000000"/>
          <w:sz w:val="24"/>
          <w:szCs w:val="24"/>
        </w:rPr>
        <w:t>а также развитие, модернизация и создание инновационной базы образовательных учреждений общего образования, с внедрением прогрессивных методов обучения.</w:t>
      </w:r>
    </w:p>
    <w:p w14:paraId="08D986CD" w14:textId="77777777" w:rsidR="003B27EB" w:rsidRPr="00631F1E" w:rsidRDefault="003B27EB" w:rsidP="00AB58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Направления сотрудничества</w:t>
      </w:r>
    </w:p>
    <w:p w14:paraId="1C15093E" w14:textId="77777777" w:rsidR="00EC0B1D" w:rsidRPr="00631F1E" w:rsidRDefault="00EC0B1D" w:rsidP="00AB583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E104DC9" w14:textId="184B0AC5" w:rsidR="003B27EB" w:rsidRPr="00631F1E" w:rsidRDefault="003B27EB" w:rsidP="00AB58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2.1.</w:t>
      </w:r>
      <w:r w:rsid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Направлениями сотрудничества Сторон в рамках настоящего Соглашения являются:</w:t>
      </w:r>
    </w:p>
    <w:p w14:paraId="0285160E" w14:textId="77777777" w:rsidR="003B27EB" w:rsidRPr="00631F1E" w:rsidRDefault="003B27EB" w:rsidP="00AB5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выявление и развитие мотивированных школьников, помощь в их профессиональном самоопределении, включая проведение специальных академических курсов </w:t>
      </w:r>
      <w:r w:rsidR="00223F53"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педагогике и психологии 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целиком или отдельных тем/модулей; </w:t>
      </w:r>
    </w:p>
    <w:p w14:paraId="46ABB847" w14:textId="77777777" w:rsidR="003B27EB" w:rsidRPr="00631F1E" w:rsidRDefault="003B27EB" w:rsidP="00AB58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- взаимное участие в организации и проведении конференций, круглых столов, </w:t>
      </w:r>
      <w:r w:rsidR="00223F53" w:rsidRPr="00631F1E">
        <w:rPr>
          <w:rFonts w:ascii="Times New Roman" w:eastAsia="Times New Roman" w:hAnsi="Times New Roman"/>
          <w:color w:val="000000"/>
          <w:sz w:val="24"/>
          <w:szCs w:val="24"/>
        </w:rPr>
        <w:t xml:space="preserve">олимпиад учащихся, </w:t>
      </w: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семинаров и иных краткосрочных мероприятий;</w:t>
      </w:r>
    </w:p>
    <w:p w14:paraId="44C9678B" w14:textId="77777777" w:rsidR="003B27EB" w:rsidRPr="00631F1E" w:rsidRDefault="003B27EB" w:rsidP="00AB58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</w:rPr>
        <w:t>- реализация совместных долгосрочных проектов, направленных на повышение качества среднего общего образования;</w:t>
      </w:r>
    </w:p>
    <w:p w14:paraId="7D96119D" w14:textId="77777777" w:rsidR="003B27EB" w:rsidRPr="00631F1E" w:rsidRDefault="003B27EB" w:rsidP="00AB5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формирование концепции организации профильного </w:t>
      </w:r>
      <w:r w:rsidR="00223F53"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педагогического 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образования, включая определение содержания учебных </w:t>
      </w:r>
      <w:r w:rsidR="00223F53"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рабочих 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223F53"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элективных курсов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, методических рекомендаций и форм оценивания для профильных предметов;</w:t>
      </w:r>
    </w:p>
    <w:p w14:paraId="012EB73D" w14:textId="77777777" w:rsidR="003B27EB" w:rsidRPr="00631F1E" w:rsidRDefault="003B27EB" w:rsidP="00AB5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- повышение квалификации и профессионального мастерства учителей и администрации Школы;</w:t>
      </w:r>
    </w:p>
    <w:p w14:paraId="783854BB" w14:textId="77777777" w:rsidR="003B27EB" w:rsidRPr="00631F1E" w:rsidRDefault="003B27EB" w:rsidP="00AB58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="00223F53" w:rsidRPr="00631F1E">
        <w:rPr>
          <w:rFonts w:ascii="Times New Roman" w:hAnsi="Times New Roman"/>
          <w:color w:val="000000"/>
          <w:sz w:val="24"/>
          <w:szCs w:val="24"/>
          <w:lang w:eastAsia="ru-RU"/>
        </w:rPr>
        <w:t>пред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профессиональной дискуссионной площадки в области общего образования.</w:t>
      </w:r>
    </w:p>
    <w:p w14:paraId="24178545" w14:textId="77777777" w:rsidR="003B27EB" w:rsidRPr="00631F1E" w:rsidRDefault="003B27EB" w:rsidP="00AB58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Принципы организации сотрудничества</w:t>
      </w:r>
    </w:p>
    <w:p w14:paraId="35606655" w14:textId="77777777" w:rsidR="00EC0B1D" w:rsidRPr="00631F1E" w:rsidRDefault="00EC0B1D" w:rsidP="00AB583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E42A28B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3.1. Стороны осуществляют взаимодействие по вопросам, относящимся к предмету настоящего Соглашения, в соответствии с законодательством Российской Федерации.</w:t>
      </w:r>
    </w:p>
    <w:p w14:paraId="6D629C43" w14:textId="11E8E503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3.2. В целях реализации Соглашения Стороны могут разрабатывать совместные документы (протоколы, договоры, соглашения, дорожные карты, планы-графики и т.д.), определяющие конкретные мероприятия и сроки, необходимые для достижения поставленных целей, которые с моменту подписания будут являться неотъемлемой частью настоящего Соглашения.</w:t>
      </w:r>
    </w:p>
    <w:p w14:paraId="7B11BA83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3.3. Для координации действий в рамках настоящего Соглашения Стороны могут создавать рабочие группы, состоящие из представителей Сторон.</w:t>
      </w:r>
    </w:p>
    <w:p w14:paraId="722D1D50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3.4. </w:t>
      </w: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Сотрудничество сторон преследует некоммерческие цели. Исполнение Соглашения не может противоречить основным целям деятельности и задачам Сторон, его подписавших.</w:t>
      </w:r>
    </w:p>
    <w:p w14:paraId="47CA6B4A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Соглашение не является договором о совместной деятельности в смысле главы 55 ГК РФ. Сотрудничество в рамках Соглашения осуществляется Сторонами без образования юридического лица и без получения общей прибыли.</w:t>
      </w:r>
    </w:p>
    <w:p w14:paraId="3B82DF02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BD2F2E"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Соглашение определяет общие принципы взаимодействия Сторон по поставленным целям. На основании настоящего Соглашения у Сторон не возникает обязанностей по передаче друг другу имущества (в том числе имущественных прав)</w:t>
      </w:r>
      <w:r w:rsidR="00BD2F2E"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6B22380" w14:textId="77777777" w:rsidR="003B27EB" w:rsidRPr="00631F1E" w:rsidRDefault="003B27EB" w:rsidP="00701471">
      <w:pPr>
        <w:spacing w:before="240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31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Конфиденциальность</w:t>
      </w:r>
    </w:p>
    <w:p w14:paraId="1B089BD3" w14:textId="77777777" w:rsidR="00EC0B1D" w:rsidRPr="00631F1E" w:rsidRDefault="00EC0B1D" w:rsidP="00EC0B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44EBB94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4.1. Стороны договорились, что ни одна из Сторон не имеет права разглашать сведения, получаемые от другой Стороны, являющиеся конфиденциальной информацией, за исключением случаев, предусмотренных законодательством Российской Федерации.</w:t>
      </w:r>
    </w:p>
    <w:p w14:paraId="4B7EF302" w14:textId="3E29AAF8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4.2. Конфиденциальной признается любая деловая, финансовая, оперативная и иная информация, относительно Сторон или их деятельности в процессе сотрудничества в рамках настоящего Соглашения (письменная, устная, в электронной форме, переданная с использованием шифрования), которая раскрывается Сторонами (прямо или опосредованно через своих руководителей, сотрудников, агентов, представителей и других лиц, связанных со Сторонами) в рамках переговоров и (или) в процессе сотрудничества.</w:t>
      </w:r>
    </w:p>
    <w:p w14:paraId="603D7030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4.3. Конфиденциальной не является информация, которая на момент ее получения:</w:t>
      </w:r>
    </w:p>
    <w:p w14:paraId="3005C0D3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4.3.1. является общедоступной;</w:t>
      </w:r>
    </w:p>
    <w:p w14:paraId="67C31AE5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4.3.2. уже была известна Стороне (что может быть подтверждено соответствующими письменными доказательствами) и Сторона не была связана какими-либо обязательствами по отношению к такой информации;</w:t>
      </w:r>
    </w:p>
    <w:p w14:paraId="42EB9E87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4.3.3. разрешена к распространению с письменного согласия Стороны, передающей конфиденциальную информацию.</w:t>
      </w:r>
    </w:p>
    <w:p w14:paraId="642D8AFD" w14:textId="500073C1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4.4. Обязательства о конфиденциальности остаются в силе в течение 2</w:t>
      </w:r>
      <w:r w:rsidR="00631F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лет с момента получения такой информации любой из Сторон.</w:t>
      </w:r>
    </w:p>
    <w:p w14:paraId="423A05F8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4.5. Любые сведения, подлежащие публикации и относящиеся к сотрудничеству Сторон в рамках настоящего Соглашения, должны быть предварительно письменно согласованы обеими Сторонами.</w:t>
      </w:r>
    </w:p>
    <w:p w14:paraId="4703D0D0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 w:rsidRPr="00631F1E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5. Заключительные положения</w:t>
      </w:r>
    </w:p>
    <w:p w14:paraId="786E8D9B" w14:textId="77777777" w:rsidR="00EC0B1D" w:rsidRPr="00631F1E" w:rsidRDefault="00EC0B1D" w:rsidP="00AB583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43B6F8A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5.1. Настоящее Соглашение вступает в силу со дня его подписания и действует в течение 5 (пяти) лет.</w:t>
      </w:r>
    </w:p>
    <w:p w14:paraId="3732E144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5.2. Действие настоящего Соглашения может быть прекращено по инициативе любой из Сторон при условии письменного уведомления другой Стороны не позднее, чем за 1 (один) месяц до даты прекращения действия настоящего Соглашения.</w:t>
      </w:r>
    </w:p>
    <w:p w14:paraId="35F8C944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5.3. Все дополнения и изменения к настоящему Соглашению оформляются письменно и являются неотъемлемыми частями настоящего Соглашения с момента их подписания Сторонами.</w:t>
      </w:r>
    </w:p>
    <w:p w14:paraId="244E0E32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5.4. Споры и разногласия, которые могут возникнуть при выполнении настоящего Соглашения, Стороны разрешают путем переговоров. В случае если споры и разногласия не могут быть решены путем переговоров, то они рассматриваются в соответствии с законодательством Российской Федерации.</w:t>
      </w:r>
    </w:p>
    <w:p w14:paraId="61835B7E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Соглашение не является предварительным договором в значении статьи 429 ГК РФ. 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14:paraId="0759EDFB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5.6. Перечень конкретных мероприятий, планируемых к проведению в рамках реализации настоящего Соглашения, если Стороны достигнут договоренности об условиях проведения таких </w:t>
      </w: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мероприятий и характере обязательств каждой из Сторон в связи с их проведением, с указанием сроков, ответственных лиц и иных существенных условий оформляется отдельными договором.</w:t>
      </w:r>
    </w:p>
    <w:p w14:paraId="200B7DAB" w14:textId="77777777" w:rsidR="003B27EB" w:rsidRPr="00631F1E" w:rsidRDefault="003B27EB" w:rsidP="00AB58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5.7. 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 в целях его реализации, а также не исключает оформления между Сторонами иных договоров и соглашений, заключаемых в целях реализации Соглашения, в том числе регламентирующих конкретные формы сотрудничества, финансовые и иные условия осуществления отношений. При наличии у какой-либо Стороны или третьего лица заблуждений относительно совместной деятельности, Стороны признают их ошибочными и предпринимают всевозможные меры в целях устранения таких заблуждений.</w:t>
      </w:r>
    </w:p>
    <w:p w14:paraId="73E0C789" w14:textId="77777777" w:rsidR="003B27EB" w:rsidRPr="00631F1E" w:rsidRDefault="003B27EB" w:rsidP="00AB583D">
      <w:pPr>
        <w:shd w:val="clear" w:color="auto" w:fill="FFFFFF"/>
        <w:tabs>
          <w:tab w:val="num" w:pos="1068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31F1E">
        <w:rPr>
          <w:rFonts w:ascii="Times New Roman" w:hAnsi="Times New Roman"/>
          <w:color w:val="000000"/>
          <w:sz w:val="24"/>
          <w:szCs w:val="24"/>
          <w:lang w:eastAsia="ru-RU"/>
        </w:rPr>
        <w:t>5.8. Настоящее Соглашение составлено на русском языке в двух экземплярах, имеющих равную юридическую силу, по одному экземпляру для каждой из Сторон.</w:t>
      </w:r>
    </w:p>
    <w:p w14:paraId="1153B860" w14:textId="77777777" w:rsidR="00701471" w:rsidRPr="00701471" w:rsidRDefault="00701471" w:rsidP="00BA42B5">
      <w:pPr>
        <w:shd w:val="clear" w:color="auto" w:fill="FFFFFF"/>
        <w:tabs>
          <w:tab w:val="num" w:pos="1068"/>
          <w:tab w:val="left" w:pos="1210"/>
        </w:tabs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14:paraId="53D4FA0A" w14:textId="77777777" w:rsidR="003B27EB" w:rsidRPr="00631F1E" w:rsidRDefault="003B27EB" w:rsidP="00BA42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0" w:name="bookmark8"/>
      <w:r w:rsidRPr="00631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Юридические адреса и подписи Сторон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936"/>
      </w:tblGrid>
      <w:tr w:rsidR="00701471" w:rsidRPr="00701471" w14:paraId="023B12FE" w14:textId="77777777" w:rsidTr="00D04D0A">
        <w:tc>
          <w:tcPr>
            <w:tcW w:w="4811" w:type="dxa"/>
            <w:shd w:val="clear" w:color="auto" w:fill="auto"/>
          </w:tcPr>
          <w:p w14:paraId="2C893032" w14:textId="77777777" w:rsidR="00F92852" w:rsidRPr="00701471" w:rsidRDefault="00F92852" w:rsidP="00BA42B5">
            <w:pPr>
              <w:widowControl w:val="0"/>
              <w:tabs>
                <w:tab w:val="left" w:pos="17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701471"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  <w:t>Школа:</w:t>
            </w:r>
          </w:p>
        </w:tc>
        <w:tc>
          <w:tcPr>
            <w:tcW w:w="4936" w:type="dxa"/>
            <w:shd w:val="clear" w:color="auto" w:fill="auto"/>
          </w:tcPr>
          <w:p w14:paraId="260AAA7C" w14:textId="77777777" w:rsidR="00F92852" w:rsidRPr="00701471" w:rsidRDefault="002E412D" w:rsidP="00BA42B5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x-none"/>
              </w:rPr>
            </w:pPr>
            <w:r w:rsidRPr="00701471">
              <w:rPr>
                <w:rStyle w:val="a7"/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14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«Университет»:</w:t>
            </w:r>
          </w:p>
        </w:tc>
      </w:tr>
      <w:tr w:rsidR="00701471" w:rsidRPr="00701471" w14:paraId="130C8918" w14:textId="77777777" w:rsidTr="00D04D0A">
        <w:trPr>
          <w:trHeight w:val="7264"/>
        </w:trPr>
        <w:tc>
          <w:tcPr>
            <w:tcW w:w="4811" w:type="dxa"/>
            <w:shd w:val="clear" w:color="auto" w:fill="auto"/>
          </w:tcPr>
          <w:p w14:paraId="2F5459BD" w14:textId="118DF42A" w:rsidR="00701471" w:rsidRPr="009C3D23" w:rsidRDefault="00701471" w:rsidP="00AB583D">
            <w:pPr>
              <w:widowControl w:val="0"/>
              <w:tabs>
                <w:tab w:val="left" w:pos="17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9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C3D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  <w:p w14:paraId="52037BBB" w14:textId="39EC6CE2" w:rsidR="00701471" w:rsidRPr="009C3D23" w:rsidRDefault="00701471" w:rsidP="00AB583D">
            <w:pPr>
              <w:pStyle w:val="ConsPlusNonformat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Юридический адрес/фактический адрес:  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445560, Самарская область, Приволжский район, с. Приволжье, ул. Строителей, д.44</w:t>
            </w:r>
          </w:p>
          <w:p w14:paraId="6AAE9E21" w14:textId="1FAE6C50" w:rsidR="00701471" w:rsidRPr="009C3D23" w:rsidRDefault="00701471" w:rsidP="009C3D23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ИНН: </w:t>
            </w:r>
            <w:r w:rsidR="009C3D23" w:rsidRPr="009C3D23">
              <w:rPr>
                <w:rFonts w:ascii="Times New Roman" w:hAnsi="Times New Roman" w:cs="Times New Roman"/>
                <w:sz w:val="24"/>
                <w:szCs w:val="24"/>
              </w:rPr>
              <w:t>6330050385</w:t>
            </w:r>
          </w:p>
          <w:p w14:paraId="47F55917" w14:textId="4D1C04D5" w:rsidR="00701471" w:rsidRPr="009C3D23" w:rsidRDefault="00701471" w:rsidP="009C3D23">
            <w:pPr>
              <w:pStyle w:val="ConsNonforma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КПП: </w:t>
            </w:r>
            <w:r w:rsidR="009C3D23" w:rsidRPr="009C3D23">
              <w:rPr>
                <w:rFonts w:ascii="Times New Roman" w:hAnsi="Times New Roman" w:cs="Times New Roman"/>
                <w:sz w:val="24"/>
                <w:szCs w:val="24"/>
              </w:rPr>
              <w:t>633001001</w:t>
            </w:r>
          </w:p>
          <w:p w14:paraId="436CEE94" w14:textId="77777777" w:rsidR="009C3D23" w:rsidRPr="009C3D23" w:rsidRDefault="00701471" w:rsidP="009C3D23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Банковские реквизиты: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3D23" w:rsidRPr="009C3D23">
              <w:rPr>
                <w:rFonts w:ascii="Times New Roman" w:hAnsi="Times New Roman"/>
                <w:sz w:val="24"/>
                <w:szCs w:val="24"/>
              </w:rPr>
              <w:t xml:space="preserve">ЕКС  40102810545370000036   УФК по Самарской области  г. Самара Отделение Самара Банка России </w:t>
            </w:r>
          </w:p>
          <w:p w14:paraId="450989BE" w14:textId="77777777" w:rsidR="009C3D23" w:rsidRPr="009C3D23" w:rsidRDefault="009C3D23" w:rsidP="009C3D23">
            <w:pPr>
              <w:tabs>
                <w:tab w:val="left" w:pos="526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D23">
              <w:rPr>
                <w:rFonts w:ascii="Times New Roman" w:hAnsi="Times New Roman"/>
                <w:sz w:val="24"/>
                <w:szCs w:val="24"/>
              </w:rPr>
              <w:t>БИК 013601205</w:t>
            </w:r>
          </w:p>
          <w:p w14:paraId="19F62008" w14:textId="77777777" w:rsidR="009C3D23" w:rsidRPr="009C3D23" w:rsidRDefault="009C3D23" w:rsidP="009C3D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D23">
              <w:rPr>
                <w:rFonts w:ascii="Times New Roman" w:hAnsi="Times New Roman"/>
                <w:sz w:val="24"/>
                <w:szCs w:val="24"/>
              </w:rPr>
              <w:t>Казначейский счет 03224643360000004200</w:t>
            </w:r>
          </w:p>
          <w:p w14:paraId="646EEF08" w14:textId="4D2090E8" w:rsidR="00701471" w:rsidRPr="009C3D23" w:rsidRDefault="00701471" w:rsidP="009C3D23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почта: </w:t>
            </w:r>
            <w:r w:rsidR="009C3D23" w:rsidRPr="009C3D23">
              <w:rPr>
                <w:rFonts w:ascii="Times New Roman" w:hAnsi="Times New Roman" w:cs="Times New Roman"/>
                <w:bCs/>
                <w:sz w:val="24"/>
                <w:szCs w:val="24"/>
              </w:rPr>
              <w:t>so_school2_prv@samara.edu.ru</w:t>
            </w:r>
          </w:p>
          <w:p w14:paraId="0ED4FEFE" w14:textId="2BF75733" w:rsidR="00701471" w:rsidRPr="009C3D23" w:rsidRDefault="00701471" w:rsidP="009C3D23">
            <w:pPr>
              <w:pStyle w:val="Con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Телефон: </w:t>
            </w:r>
            <w:r w:rsidR="009C3D23" w:rsidRPr="009C3D23">
              <w:rPr>
                <w:rFonts w:ascii="Times New Roman" w:hAnsi="Times New Roman" w:cs="Times New Roman"/>
                <w:sz w:val="24"/>
                <w:szCs w:val="24"/>
              </w:rPr>
              <w:t xml:space="preserve">8(84647)92545  </w:t>
            </w:r>
          </w:p>
          <w:p w14:paraId="1C471E22" w14:textId="77777777" w:rsidR="00701471" w:rsidRPr="00701471" w:rsidRDefault="00701471" w:rsidP="00BA42B5">
            <w:pPr>
              <w:widowControl w:val="0"/>
              <w:tabs>
                <w:tab w:val="left" w:pos="17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14:paraId="6F5BB93E" w14:textId="77777777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14:paraId="2CDE76E3" w14:textId="77777777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14:paraId="6D83A393" w14:textId="77777777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14:paraId="64159BDA" w14:textId="5BEAB179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bookmarkStart w:id="1" w:name="_GoBack"/>
            <w:bookmarkEnd w:id="1"/>
          </w:p>
          <w:p w14:paraId="2C08DE87" w14:textId="77777777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14:paraId="6B4D9CD5" w14:textId="77777777" w:rsidR="00701471" w:rsidRPr="00701471" w:rsidRDefault="00701471" w:rsidP="00AB583D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  <w:p w14:paraId="1B8695A3" w14:textId="77777777" w:rsidR="00701471" w:rsidRPr="00701471" w:rsidRDefault="00701471" w:rsidP="00701471">
            <w:pPr>
              <w:pStyle w:val="ConsPlusNonformat"/>
              <w:jc w:val="both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4936" w:type="dxa"/>
            <w:shd w:val="clear" w:color="auto" w:fill="auto"/>
          </w:tcPr>
          <w:p w14:paraId="1527443E" w14:textId="77777777" w:rsidR="00701471" w:rsidRPr="0070147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«Самарский государственный социально-педагогический университет» (СГСПУ)</w:t>
            </w:r>
          </w:p>
          <w:p w14:paraId="1E71B094" w14:textId="77777777" w:rsidR="00701471" w:rsidRPr="0070147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8FDE22" w14:textId="77777777" w:rsidR="00701471" w:rsidRPr="0070147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4C4972F3" w14:textId="76DE2248" w:rsidR="00701471" w:rsidRPr="0070147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443099, Самарская область, г. Самара, </w:t>
            </w:r>
            <w:r w:rsidR="00D04D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ул. М.Горького, д. 65/67</w:t>
            </w:r>
          </w:p>
          <w:p w14:paraId="2C0D910B" w14:textId="77777777" w:rsidR="00E757A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ИНН 6317008539 КПП 631701001</w:t>
            </w:r>
            <w:r w:rsidR="00E75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7BEC7C9" w14:textId="40A8F00A" w:rsidR="00701471" w:rsidRPr="00701471" w:rsidRDefault="00701471" w:rsidP="00AB583D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ОКТМО 36701000</w:t>
            </w:r>
          </w:p>
          <w:p w14:paraId="1B985761" w14:textId="77777777" w:rsidR="00E757A1" w:rsidRDefault="00E757A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УФК по Самарской области (СГСПУ л/с 20426X87400) Банк получателя ОТДЕЛЕНИЕ САМАРА БАНКА РОССИИ//УФК по Самарской области г. Самара БИК банка получателя (БИК ТОФК): 013601205 </w:t>
            </w:r>
          </w:p>
          <w:p w14:paraId="0DA0B891" w14:textId="77777777" w:rsidR="00E757A1" w:rsidRDefault="00E757A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банковского счета, входящего в состав ЕКС 40102810545370000036 </w:t>
            </w:r>
          </w:p>
          <w:p w14:paraId="35785D46" w14:textId="77777777" w:rsidR="00E757A1" w:rsidRDefault="00E757A1" w:rsidP="00D0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счета получателя (номер казначейского счета) 03214643000000014200 </w:t>
            </w:r>
          </w:p>
          <w:p w14:paraId="0D4E61D9" w14:textId="69D54301" w:rsidR="00701471" w:rsidRPr="00701471" w:rsidRDefault="00E757A1" w:rsidP="00701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757A1">
              <w:rPr>
                <w:rFonts w:ascii="Times New Roman" w:hAnsi="Times New Roman"/>
                <w:color w:val="000000"/>
                <w:sz w:val="24"/>
                <w:szCs w:val="24"/>
              </w:rPr>
              <w:t>Тел./факс: (846) 207-44-00/333-27-27 Электронная почта: rectorat@sgspu.ru</w:t>
            </w:r>
          </w:p>
        </w:tc>
      </w:tr>
      <w:tr w:rsidR="00701471" w:rsidRPr="00701471" w14:paraId="56E5D1CE" w14:textId="77777777" w:rsidTr="00D04D0A">
        <w:trPr>
          <w:trHeight w:val="58"/>
        </w:trPr>
        <w:tc>
          <w:tcPr>
            <w:tcW w:w="4811" w:type="dxa"/>
            <w:shd w:val="clear" w:color="auto" w:fill="auto"/>
          </w:tcPr>
          <w:p w14:paraId="62F41E39" w14:textId="324D42F4" w:rsidR="00701471" w:rsidRPr="009C3D23" w:rsidRDefault="00701471" w:rsidP="00701471">
            <w:pPr>
              <w:pStyle w:val="ConsPlusNonforma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ГБОУ СОШ № 2 с. Приволжье</w:t>
            </w:r>
          </w:p>
          <w:p w14:paraId="4A384A5C" w14:textId="77777777" w:rsidR="00701471" w:rsidRPr="009C3D23" w:rsidRDefault="00701471" w:rsidP="00701471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897EE4" w14:textId="5B349038" w:rsidR="00701471" w:rsidRPr="009C3D23" w:rsidRDefault="00701471" w:rsidP="00701471">
            <w:pPr>
              <w:pStyle w:val="ConsPlusNonformat"/>
              <w:rPr>
                <w:rFonts w:ascii="Times New Roman" w:hAnsi="Times New Roman"/>
                <w:color w:val="000000"/>
              </w:rPr>
            </w:pP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9C3D23"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>Л.Ю. Сергачева</w:t>
            </w:r>
            <w:r w:rsidRPr="009C3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1D5D800" w14:textId="77777777" w:rsidR="00701471" w:rsidRPr="00701471" w:rsidRDefault="00701471" w:rsidP="00701471">
            <w:pPr>
              <w:pStyle w:val="aa"/>
              <w:rPr>
                <w:color w:val="000000"/>
                <w:szCs w:val="24"/>
              </w:rPr>
            </w:pPr>
            <w:r w:rsidRPr="00701471">
              <w:rPr>
                <w:color w:val="000000"/>
                <w:sz w:val="18"/>
                <w:szCs w:val="18"/>
              </w:rPr>
              <w:t>(Подпись)                        (расшифровка подписи)</w:t>
            </w:r>
            <w:r w:rsidRPr="00701471">
              <w:rPr>
                <w:color w:val="000000"/>
                <w:szCs w:val="24"/>
              </w:rPr>
              <w:t xml:space="preserve"> </w:t>
            </w:r>
          </w:p>
          <w:p w14:paraId="33CC7CD9" w14:textId="77777777" w:rsidR="00701471" w:rsidRPr="00701471" w:rsidRDefault="00701471" w:rsidP="00701471">
            <w:pPr>
              <w:pStyle w:val="aa"/>
              <w:rPr>
                <w:color w:val="000000"/>
                <w:sz w:val="18"/>
                <w:szCs w:val="18"/>
              </w:rPr>
            </w:pPr>
            <w:r w:rsidRPr="00701471">
              <w:rPr>
                <w:color w:val="000000"/>
                <w:szCs w:val="24"/>
              </w:rPr>
              <w:t>М.П.</w:t>
            </w:r>
          </w:p>
          <w:p w14:paraId="46DE6C9E" w14:textId="77777777" w:rsidR="00701471" w:rsidRPr="00701471" w:rsidRDefault="00701471" w:rsidP="00AB583D">
            <w:pPr>
              <w:widowControl w:val="0"/>
              <w:tabs>
                <w:tab w:val="left" w:pos="17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9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4936" w:type="dxa"/>
            <w:shd w:val="clear" w:color="auto" w:fill="auto"/>
          </w:tcPr>
          <w:p w14:paraId="5DF9D6CB" w14:textId="1EEEDCF8" w:rsidR="00701471" w:rsidRPr="00701471" w:rsidRDefault="0033360E" w:rsidP="00701471">
            <w:pPr>
              <w:pStyle w:val="a8"/>
              <w:spacing w:before="0" w:beforeAutospacing="0" w:after="0" w:afterAutospacing="0"/>
              <w:rPr>
                <w:rStyle w:val="a7"/>
                <w:b w:val="0"/>
                <w:color w:val="000000"/>
              </w:rPr>
            </w:pPr>
            <w:r>
              <w:rPr>
                <w:rStyle w:val="a7"/>
                <w:b w:val="0"/>
                <w:color w:val="000000"/>
              </w:rPr>
              <w:lastRenderedPageBreak/>
              <w:t>И</w:t>
            </w:r>
            <w:r>
              <w:rPr>
                <w:rStyle w:val="a7"/>
              </w:rPr>
              <w:t>.</w:t>
            </w:r>
            <w:r w:rsidRPr="0033360E">
              <w:rPr>
                <w:rStyle w:val="a7"/>
                <w:b w:val="0"/>
                <w:bCs w:val="0"/>
              </w:rPr>
              <w:t>о. р</w:t>
            </w:r>
            <w:r w:rsidR="00701471" w:rsidRPr="0033360E">
              <w:rPr>
                <w:rStyle w:val="a7"/>
                <w:b w:val="0"/>
                <w:bCs w:val="0"/>
                <w:color w:val="000000"/>
              </w:rPr>
              <w:t>ектор</w:t>
            </w:r>
            <w:r w:rsidRPr="0033360E">
              <w:rPr>
                <w:rStyle w:val="a7"/>
                <w:b w:val="0"/>
                <w:bCs w:val="0"/>
                <w:color w:val="000000"/>
              </w:rPr>
              <w:t>а</w:t>
            </w:r>
            <w:r w:rsidR="00701471" w:rsidRPr="00701471">
              <w:rPr>
                <w:rStyle w:val="a7"/>
                <w:b w:val="0"/>
                <w:color w:val="000000"/>
              </w:rPr>
              <w:t xml:space="preserve"> </w:t>
            </w:r>
          </w:p>
          <w:p w14:paraId="54B20B14" w14:textId="77777777" w:rsidR="00701471" w:rsidRPr="00701471" w:rsidRDefault="00701471" w:rsidP="00701471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14:paraId="4D5FD63B" w14:textId="6FE8D377" w:rsidR="00701471" w:rsidRPr="00701471" w:rsidRDefault="00701471" w:rsidP="00701471">
            <w:pPr>
              <w:widowControl w:val="0"/>
              <w:tabs>
                <w:tab w:val="center" w:pos="426"/>
                <w:tab w:val="left" w:pos="79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471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</w:t>
            </w:r>
            <w:r w:rsidR="00347922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33360E">
              <w:rPr>
                <w:rFonts w:ascii="Times New Roman" w:hAnsi="Times New Roman"/>
                <w:color w:val="000000"/>
                <w:sz w:val="24"/>
                <w:szCs w:val="24"/>
              </w:rPr>
              <w:t>С.Ю. Бакулина</w:t>
            </w:r>
          </w:p>
          <w:p w14:paraId="75808B6D" w14:textId="77777777" w:rsidR="00347922" w:rsidRDefault="00347922" w:rsidP="00347922">
            <w:pPr>
              <w:pStyle w:val="aa"/>
              <w:rPr>
                <w:color w:val="000000"/>
                <w:szCs w:val="24"/>
              </w:rPr>
            </w:pPr>
          </w:p>
          <w:p w14:paraId="13C55917" w14:textId="14F77CEF" w:rsidR="00347922" w:rsidRPr="00701471" w:rsidRDefault="00347922" w:rsidP="00347922">
            <w:pPr>
              <w:pStyle w:val="aa"/>
              <w:rPr>
                <w:color w:val="000000"/>
                <w:sz w:val="18"/>
                <w:szCs w:val="18"/>
              </w:rPr>
            </w:pPr>
            <w:r w:rsidRPr="00701471">
              <w:rPr>
                <w:color w:val="000000"/>
                <w:szCs w:val="24"/>
              </w:rPr>
              <w:t>М.П.</w:t>
            </w:r>
          </w:p>
          <w:p w14:paraId="70AA78B6" w14:textId="77777777" w:rsidR="00701471" w:rsidRPr="00701471" w:rsidRDefault="00701471" w:rsidP="00701471">
            <w:pPr>
              <w:widowControl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9AEB70F" w14:textId="77777777" w:rsidR="00E67043" w:rsidRPr="00701471" w:rsidRDefault="00E67043" w:rsidP="00BA42B5">
      <w:pPr>
        <w:spacing w:after="0" w:line="240" w:lineRule="auto"/>
        <w:rPr>
          <w:color w:val="000000"/>
        </w:rPr>
      </w:pPr>
    </w:p>
    <w:sectPr w:rsidR="00E67043" w:rsidRPr="00701471" w:rsidSect="00EC0B1D">
      <w:headerReference w:type="default" r:id="rId7"/>
      <w:pgSz w:w="11900" w:h="16840"/>
      <w:pgMar w:top="1134" w:right="567" w:bottom="1134" w:left="1418" w:header="278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1AFF6" w14:textId="77777777" w:rsidR="005B4832" w:rsidRDefault="005B4832">
      <w:pPr>
        <w:spacing w:after="0" w:line="240" w:lineRule="auto"/>
      </w:pPr>
      <w:r>
        <w:separator/>
      </w:r>
    </w:p>
  </w:endnote>
  <w:endnote w:type="continuationSeparator" w:id="0">
    <w:p w14:paraId="464F0F9A" w14:textId="77777777" w:rsidR="005B4832" w:rsidRDefault="005B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6054" w14:textId="77777777" w:rsidR="005B4832" w:rsidRDefault="005B4832">
      <w:pPr>
        <w:spacing w:after="0" w:line="240" w:lineRule="auto"/>
      </w:pPr>
      <w:r>
        <w:separator/>
      </w:r>
    </w:p>
  </w:footnote>
  <w:footnote w:type="continuationSeparator" w:id="0">
    <w:p w14:paraId="1F0C2993" w14:textId="77777777" w:rsidR="005B4832" w:rsidRDefault="005B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AA56" w14:textId="51141303" w:rsidR="00701471" w:rsidRDefault="00701471" w:rsidP="00701471">
    <w:pPr>
      <w:pStyle w:val="a5"/>
      <w:jc w:val="center"/>
    </w:pPr>
    <w:r w:rsidRPr="00701471">
      <w:rPr>
        <w:rFonts w:ascii="Times New Roman" w:hAnsi="Times New Roman"/>
      </w:rPr>
      <w:fldChar w:fldCharType="begin"/>
    </w:r>
    <w:r w:rsidRPr="00701471">
      <w:rPr>
        <w:rFonts w:ascii="Times New Roman" w:hAnsi="Times New Roman"/>
      </w:rPr>
      <w:instrText>PAGE   \* MERGEFORMAT</w:instrText>
    </w:r>
    <w:r w:rsidRPr="00701471">
      <w:rPr>
        <w:rFonts w:ascii="Times New Roman" w:hAnsi="Times New Roman"/>
      </w:rPr>
      <w:fldChar w:fldCharType="separate"/>
    </w:r>
    <w:r w:rsidR="009C3D23">
      <w:rPr>
        <w:rFonts w:ascii="Times New Roman" w:hAnsi="Times New Roman"/>
        <w:noProof/>
      </w:rPr>
      <w:t>4</w:t>
    </w:r>
    <w:r w:rsidRPr="00701471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EB"/>
    <w:rsid w:val="000202BC"/>
    <w:rsid w:val="0008399E"/>
    <w:rsid w:val="00090819"/>
    <w:rsid w:val="00183D9C"/>
    <w:rsid w:val="001B2135"/>
    <w:rsid w:val="001E0312"/>
    <w:rsid w:val="00217640"/>
    <w:rsid w:val="00223F53"/>
    <w:rsid w:val="002D22F8"/>
    <w:rsid w:val="002E412D"/>
    <w:rsid w:val="0033360E"/>
    <w:rsid w:val="00347922"/>
    <w:rsid w:val="0036619D"/>
    <w:rsid w:val="003B27EB"/>
    <w:rsid w:val="003B72D8"/>
    <w:rsid w:val="003D45DC"/>
    <w:rsid w:val="003D5BDF"/>
    <w:rsid w:val="00463D6C"/>
    <w:rsid w:val="005130AD"/>
    <w:rsid w:val="005B20A8"/>
    <w:rsid w:val="005B4832"/>
    <w:rsid w:val="005F3DDD"/>
    <w:rsid w:val="00604291"/>
    <w:rsid w:val="00605EFF"/>
    <w:rsid w:val="00631F1E"/>
    <w:rsid w:val="00701471"/>
    <w:rsid w:val="007A01A4"/>
    <w:rsid w:val="008A1AD7"/>
    <w:rsid w:val="009C3D23"/>
    <w:rsid w:val="00A73C2F"/>
    <w:rsid w:val="00AB583D"/>
    <w:rsid w:val="00B530BF"/>
    <w:rsid w:val="00B73EB2"/>
    <w:rsid w:val="00BA42B5"/>
    <w:rsid w:val="00BD2F2E"/>
    <w:rsid w:val="00BF3ABA"/>
    <w:rsid w:val="00C94870"/>
    <w:rsid w:val="00C95C9D"/>
    <w:rsid w:val="00D04D0A"/>
    <w:rsid w:val="00D51147"/>
    <w:rsid w:val="00E44192"/>
    <w:rsid w:val="00E67043"/>
    <w:rsid w:val="00E757A1"/>
    <w:rsid w:val="00EC0B1D"/>
    <w:rsid w:val="00EC4874"/>
    <w:rsid w:val="00F02EC4"/>
    <w:rsid w:val="00F03129"/>
    <w:rsid w:val="00F92852"/>
    <w:rsid w:val="00F94570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8481"/>
  <w15:chartTrackingRefBased/>
  <w15:docId w15:val="{EFCF921F-CB8D-420D-9EB1-2861790D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1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7EB"/>
  </w:style>
  <w:style w:type="paragraph" w:styleId="a5">
    <w:name w:val="header"/>
    <w:basedOn w:val="a"/>
    <w:link w:val="a6"/>
    <w:uiPriority w:val="99"/>
    <w:unhideWhenUsed/>
    <w:rsid w:val="003B2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27EB"/>
  </w:style>
  <w:style w:type="character" w:styleId="a7">
    <w:name w:val="Strong"/>
    <w:uiPriority w:val="22"/>
    <w:qFormat/>
    <w:rsid w:val="002E412D"/>
    <w:rPr>
      <w:b/>
      <w:bCs/>
    </w:rPr>
  </w:style>
  <w:style w:type="paragraph" w:styleId="a8">
    <w:name w:val="Normal (Web)"/>
    <w:basedOn w:val="a"/>
    <w:uiPriority w:val="99"/>
    <w:unhideWhenUsed/>
    <w:rsid w:val="002E4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2E412D"/>
    <w:rPr>
      <w:i/>
      <w:iCs/>
    </w:rPr>
  </w:style>
  <w:style w:type="paragraph" w:customStyle="1" w:styleId="ConsPlusNonformat">
    <w:name w:val="ConsPlusNonformat"/>
    <w:basedOn w:val="a"/>
    <w:uiPriority w:val="99"/>
    <w:rsid w:val="00AB583D"/>
    <w:pPr>
      <w:spacing w:after="0" w:line="275" w:lineRule="auto"/>
    </w:pPr>
    <w:rPr>
      <w:rFonts w:ascii="Courier New" w:eastAsia="Times New Roman" w:hAnsi="Courier New"/>
      <w:szCs w:val="20"/>
      <w:lang w:eastAsia="ru-RU"/>
    </w:rPr>
  </w:style>
  <w:style w:type="paragraph" w:customStyle="1" w:styleId="ConsNonformat">
    <w:name w:val="ConsNonformat"/>
    <w:rsid w:val="00AB58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rsid w:val="00AB583D"/>
    <w:pPr>
      <w:spacing w:after="0" w:line="275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link w:val="aa"/>
    <w:rsid w:val="00AB583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57D2-76D6-4295-9E65-EBAB5FB3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Demina_TM</dc:creator>
  <cp:keywords/>
  <cp:lastModifiedBy>Лёвина</cp:lastModifiedBy>
  <cp:revision>2</cp:revision>
  <dcterms:created xsi:type="dcterms:W3CDTF">2023-08-30T13:02:00Z</dcterms:created>
  <dcterms:modified xsi:type="dcterms:W3CDTF">2023-08-30T13:02:00Z</dcterms:modified>
</cp:coreProperties>
</file>