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 организации приема детей в первые классы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государственных и муниципальных образовательных организаций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Самарской области в 2020 году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Прием на обучение в государственные и муниципальные образовательные</w:t>
      </w: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организации по образовательным программам начального общего, основного общего и среднего общего образования осуществляется в соответствии с: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Российской Федерации              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Порядок);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Административным регламентом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утвержденным приказом министерства образования и науки Самарской области от 16.04.2015 № 126-од (для </w:t>
      </w:r>
      <w:r w:rsidRPr="00C44BBB">
        <w:rPr>
          <w:rFonts w:ascii="Times New Roman" w:eastAsia="Calibri" w:hAnsi="Times New Roman" w:cs="Times New Roman"/>
          <w:spacing w:val="-8"/>
          <w:sz w:val="28"/>
          <w:szCs w:val="28"/>
        </w:rPr>
        <w:t>государственных образовательных организаций, осуществляющую образовательную</w:t>
      </w: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деятельность по образовательным программам начального общего, основного общего и среднего общего образования);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Правилами приема на обучение в конкретную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– Правила).</w:t>
      </w: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pacing w:val="-8"/>
          <w:sz w:val="28"/>
          <w:szCs w:val="28"/>
        </w:rPr>
        <w:lastRenderedPageBreak/>
        <w:t>График начала приема заявлений в первые классы государственных и муниципальных образовательных организаций Самарской области на 2020-2021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701"/>
      </w:tblGrid>
      <w:tr w:rsidR="00C44BBB" w:rsidRPr="00C44BBB" w:rsidTr="00AC2382">
        <w:trPr>
          <w:tblHeader/>
        </w:trPr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районов и городских округов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Дата, время (местное) начала приема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– в муниципальные общеобразовательные организации, за которыми закреплен весь муниципалитет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Отрадный,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-Черкасский,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Волжский,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Новокуйбышевск – во все государственные общеобразовательные организации.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– в муниципальные общеобразовательные организации, за которыми закреплен весь муниципалитет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Жигулевск,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Ставропольский,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Алексеевский, Борский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Похвистнево,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Красноярский,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Сергиевский,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24.01.2020 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Чапаевск,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Безенчукский, Красноармейский, Пестравский, Приволжский, Хворостянский, г.о. Сызрань, г.о. Октябрьск,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м.р.Сызранский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 все государственные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Тольятти – во все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28.01.2020 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(вторник)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C44BBB" w:rsidRPr="00C44BBB" w:rsidTr="00AC2382">
        <w:tc>
          <w:tcPr>
            <w:tcW w:w="568" w:type="dxa"/>
            <w:shd w:val="clear" w:color="auto" w:fill="auto"/>
          </w:tcPr>
          <w:p w:rsidR="00C44BBB" w:rsidRPr="00C44BBB" w:rsidRDefault="00C44BBB" w:rsidP="00C44B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Самара – во все муниципальные общеобразовательные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  <w:p w:rsidR="00C44BBB" w:rsidRPr="00C44BBB" w:rsidRDefault="00C44BBB" w:rsidP="00C44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</w:tbl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График начала приема заявлений размещается: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министерства образования и науки Самарской области (далее − минобрнауки Самарской области) – </w:t>
      </w:r>
      <w:hyperlink r:id="rId8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http://educat.samregion.ru/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официальных сайтах территориальных управлений минобрнауки Самарской области – </w:t>
      </w:r>
      <w:hyperlink r:id="rId9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http://educat.samregion.ru/structure/territorial_management/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официальных сайтах Департаментов образования Администраций городских округов Самара (</w:t>
      </w:r>
      <w:hyperlink r:id="rId10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http://samadm.ru/authority/ the_department_of_education/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>) и Тольятти (</w:t>
      </w:r>
      <w:hyperlink r:id="rId11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http://www.do.tgl.ru/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официальных сайтах образовательных организаций, а также на информационных стендах в зданиях образовательных организаций.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Каждая образовательная организация размещает на своем официальном сайте и на информационном стенде в здании: информацию о планируемом количестве мест в первых классах, Правилах, дате начала приема заявлений в первые классы и график приема документов.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официальных сайтах всех территориальных управлений минобрнауки Самарской области и департаментов образования городских округов Самара и Тольятти размещаются  копии документов, закрепляющих за образовательными организациями территориальные участки, а также перечень всех образовательных организаций с реквизитами, адресами их официальных сайтов и минимальным количеством мест для приема на обучение в первые классы на 2020-2021 учебный год.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Способы подачи заявления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Заявления о приеме в первый класс родители (законные представители) детей могут подать одним из двух способов (на выбор):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на бумажном носителе, лично обратившись в образовательную организацию;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самостоятельно в электронной форме (электронное обращение) посредством государственной информационной системы Самарской области «Автоматизированная система управления региональной системой образования» (далее − АСУ РСО) по адресу в сети Интернет: </w:t>
      </w:r>
      <w:hyperlink r:id="rId12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https://es.asurso.ru/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(далее – Портал образовательных услуг), пройдя предварительно на данном Портале образовательных услуг авторизацию заявителя через Единую систему идентификации и аутентификации (ЕСИА).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При выборе способа подачи заявления в электронной форме заявители должны заблаговременно до даты начала приема заявлений пройти процедуру личной регистрации на сайте </w:t>
      </w:r>
      <w:hyperlink r:id="rId13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https://gosuslugi.ru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https://esia. gosuslugi.ru/registration/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своего номера СНИЛС и получить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подтвержденную учетную запись в ЕСИА. Ознакомиться с процедурой регистрации можно, перейдя по ссылке: </w:t>
      </w:r>
      <w:hyperlink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http://vsegosuslugi. </w:t>
        </w:r>
        <w:proofErr w:type="spellStart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registraciya-na-saite-gosuslugi</w:t>
        </w:r>
        <w:proofErr w:type="spellEnd"/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При самостоятельном обращении заявителя посредством сети Интернет к информационным ресурсам АСУ РСО, адресам электронной почты минобрнауки Самарской области, территориальных органов управления образованием, образовательных организаций все вопросы предоставления прав доступа к сети Интернет, покупки, настройки и наладки для этого соответствующего оборудования и программных продуктов решаются заявителем самостоятельно.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Минобрнауки Самарской области не несет ответственности за задержку, удаление, недоставку или невозможность загрузить любые данные, предоставляемые заявителем, при обращении заявителя самостоятельно посредством информационно-коммуникационных сетей общего доступа (сеть Интернет) к информационным ресурсам АСУ РСО, адресам электронной почты минобрнауки Самарской области, территориальных органов управления образованием, образовательных организаций.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Этапы приема в первые классы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Процедура приема в первые классы для обучения в 2020-2021 учебном году проходит поэтапно.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1 этап – с даты и времени начала приема заявлений (по графику)                       по 30.06.2020.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данном этапе  рассматриваются заявления от родителей (законных представителей):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детей, проживающих на закрепленной за образовательной организацией территорией;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детей, зачисленных в образовательную организацию для обучения по основным общеобразовательным программам дошкольного образования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(структурное подразделение (филиал) общеобразовательной организации – детский сад).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случае если родители детей, обучающихся по основным общеобразовательным программам дошкольного образования в структурном подразделении (филиале, отделении) образовательной организации, приняли решение о продолжении обучения в данной образовательной организации по программам начального общего образования, они выражают свое желание письменно в заявлении на имя руководителя образовательной организации, по форме, установленной данной образовательной организацией, не позднее, чем за 7 рабочих дней до даты начала приема заявлений в первый класс в данную образовательную организацию. После регистрации данного заявления подавать новое заявление о приеме на обучение в первый класс не требуется.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 этап – с 01.07.2020 по 05.09.2020.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данном этапе рассматриваются заявления для приема на свободные места от родителей (законных представителей) вне зависимости от места регистрации ребёнка.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Если образовательная организация приняла всех зарегистрированных на закрепленной за ней территорией детей ранее 30.06.2020, то она вправе начать прием на свободные места ранее 01.07.2020, о чем она обязана проинформировать граждан на своем официальном сайте.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Особенности подачи заявления в электронной форме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Перед заполнением электронного обращения о приеме в первый класс заявитель (родитель (законный представитель) ребенка):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проходит авторизацию в ЕСИА,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выбирает муниципальный район или городской округ, где находится выбранная им образовательная организация,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заполняет поля формы [данные о себе, о ребенке, в отношении которого регистрируется электронное обращение, данные о регистрации ребенка по месту жительства (месту пребывания),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указывает одну образовательную организацию из перечня, в которую регистрируется электронное обращение, параллель классов (1 класс), вид общеобразовательной программы (основная общеобразовательная или адаптированная)],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дает согласие (ставит отметку о согласии) на обработку своих персональных данных и данных своего ребенка, в отношении которого подается обращение.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регистрирует самостоятельно электронное обращение, выбрав соответствующую кнопку.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После заполнения и регистрации электронного обращения заявитель получает регистрационный номер и время регистрации электронного обращения, по которому он сможет самостоятельно получать информацию о статусе его обращения в АСУ РСО в сети Интернет по адресу: </w:t>
      </w:r>
      <w:hyperlink r:id="rId14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https://es.asurso.ru/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течение суток, не считая даты регистрации электронных обращений, образовательная организация на информационном стенде и на официальном сайте размещает реестр всех зарегистрированных обращений (далее – реестр), в котором вместо персональных данных заявителей и детей указываются номера всех зарегистрированных электронных обращений, дата и время их регистрации, сведения о наличии льготы (права внеочередного, первоочередного, преимущественного приема).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Данные в реестре обновляются ежедневно при наличии новых зарегистрированных заявлений в первые классы.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На одного ребенка может быть зарегистрировано только одно обращение о приеме в первый класс (первое по времени регистрации в АСУ РСО).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До окончания рассмотрения и принятия решения по данному зарегистрированному заявлению или электронному обращению иные заявления в первый класс, неоднократно поданные на ребенка любым способом в одну или несколько образовательных организаций, не регистрируются и не рассматриваются в образовательной организации.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Повторно подать электронное обращение  или заявление о приеме в первый класс возможно только после отказа в приеме по итогам рассмотрения администрацией образовательной организации зарегистрированного заявления или аннулирования данного заявления.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Перечень категорий граждан, имеющих право внеочередного,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первоочередного и преимущественного приема в первый класс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дети судей;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2) дети сотрудников Следственного комитета;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дети прокуроров.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07.02.2011 № 3-ФЗ «О полиции» право на первоочередное предоставление места  по месту жительства установлено для следующих категорий граждан: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для сотрудников полиции и некоторых иных категорий указанных граждан, а именно: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детям сотрудника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4) детям гражданина Российской Федерации, уволенного со службы в полиции вследствие увечья или иного повреждения здоровья, полученных в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связи с выполнением служебных обязанностей и исключивших возможность дальнейшего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27.05.1998 № 76-ФЗ                             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1) детям сотрудника;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</w:p>
    <w:p w:rsidR="00C44BBB" w:rsidRPr="00C44BBB" w:rsidRDefault="00C44BBB" w:rsidP="00C44BB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02.12.2019 № 411-ФЗ                      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 xml:space="preserve">Предоставление документов, подтверждающих сведения,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44BBB">
        <w:rPr>
          <w:rFonts w:ascii="Times New Roman" w:eastAsia="Calibri" w:hAnsi="Times New Roman" w:cs="Times New Roman"/>
          <w:i/>
          <w:sz w:val="28"/>
          <w:szCs w:val="28"/>
        </w:rPr>
        <w:t>указанные заявителем в заявлении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Заявитель лично предоставляет в образовательную организацию в течение 3 рабочих дней (не считая дня регистрации электронного обращения в АСУ РСО) документы, подтверждающие указанные им сведения в электронном заявлении: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ребёнка (оригинал + копия);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(оригинал + копия), которое необходимо получить заранее в правоохранительных органах;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О порядке получения свидетельства о регистрации по месту жительства/пребывания на несовершеннолетнего можно узнать на официальном сайте Главного управления по вопросам миграции МВД России– </w:t>
      </w:r>
      <w:hyperlink r:id="rId15" w:history="1">
        <w:r w:rsidRPr="00C44BB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https://мвд.рф/Deljatelnost/emvd/guvm/регистрационный-учет</w:t>
        </w:r>
      </w:hyperlink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(оригинал).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право ребенка на внеочередной, первоочередной или преимущественный прием на обучение в образовательную организацию. 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Любые иные документы по усмотрению заявителя (оригинал + копия).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44BBB" w:rsidRPr="00C44BBB" w:rsidRDefault="00C44BBB" w:rsidP="00C44B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44BBB" w:rsidRPr="00C44BBB" w:rsidRDefault="00C44BBB" w:rsidP="00C44B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 Порядка Правила приема в конкретную организацию в части, не урегулированной законодательством об образовании, устанавливаются организацией самостоятельно. Исходя из этого, перечень дополнительно предоставляемых заявителями документов, подтверждающих преимущественное право, установленное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указывается в Правилах конкретной образовательной организации, а именно документов, подтверждающих проживание детей в одной семье и общее место жительства на территории, за которой закреплена образовательная организация.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Такими документами могут являться: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по месту жительства (месту пребывания) обучающегося в образовательной организации (брата и (или) сестры);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Свидетельство о рождении, в котором указаны родители ребенка (брата и (или) сестры);</w:t>
      </w:r>
    </w:p>
    <w:p w:rsidR="00C44BBB" w:rsidRPr="00C44BBB" w:rsidRDefault="00C44BBB" w:rsidP="00C44B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Документы, подтверждающие родство детей.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случае возникновения спорных ситуаций, в том числе 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вправе обратиться в территориальные органы управления образованием (для муниципальных образовательных организаций г.о. Самара и г.о. Тольятти – в департаменты образования Администраций г.о. Самара и г.о. Тольятти) в территориальные конфликтные комиссии (комиссии по защите прав несовершеннолетних граждан).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Если в установленный срок документы не будут предоставлены заявителем или сведения о ребенке в представленных заявителем документах </w:t>
      </w:r>
      <w:r w:rsidRPr="00C44BBB">
        <w:rPr>
          <w:rFonts w:ascii="Times New Roman" w:eastAsia="Calibri" w:hAnsi="Times New Roman" w:cs="Times New Roman"/>
          <w:sz w:val="28"/>
          <w:szCs w:val="28"/>
        </w:rPr>
        <w:lastRenderedPageBreak/>
        <w:t>будут отличаться от сведений, указанных им в электронном обращении, то данное электронное обращение заявителя может быть аннулировано по решению образовательной организации, и в этом случае ребенок не может быть зачислен в данную образовательную организацию. При этом родителям необходимо будет подавать новое заявление о приеме в первый класс.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Для удобства родителей (законных представителей) детей образовательные организации устанавливают график приема документов и размещают его в общем доступе (на информационных стендах и официальном сайте).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После приема полного пакета документов от родителя (законного представителя) в течение 7 рабочих дней образовательной организацией самостоятельно принимается решение о приеме на обучение ребенка и издается приказ о его зачислении с 01.09.2020.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Данный приказ в день издания размещается на информационном стенде и на официальном сайте образовательной организации (с обезличенными персональными данными зачисленных детей).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Отказать в зачислении в образовательную организацию можно только при отсутствии свободных мест. 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случае если родителям (законным представителям) отказано в приеме в первый класс по месту регистрации ребенка, им необходимо письменно обращаться в территориальный орган управления образованием: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>в Самаре и Тольятти – в департаменты образования Самары и Тольятти;</w:t>
      </w:r>
    </w:p>
    <w:p w:rsidR="00C44BBB" w:rsidRPr="00C44BBB" w:rsidRDefault="00C44BBB" w:rsidP="00C44B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BBB">
        <w:rPr>
          <w:rFonts w:ascii="Times New Roman" w:eastAsia="Calibri" w:hAnsi="Times New Roman" w:cs="Times New Roman"/>
          <w:sz w:val="28"/>
          <w:szCs w:val="28"/>
        </w:rPr>
        <w:t xml:space="preserve">в остальных муниципальных районах и городских округах Самарской области – в территориальные управления минобрнауки Самарской области. </w:t>
      </w:r>
    </w:p>
    <w:p w:rsidR="00E21BC0" w:rsidRDefault="00E21BC0"/>
    <w:sectPr w:rsidR="00E21BC0" w:rsidSect="00A733DF">
      <w:headerReference w:type="even" r:id="rId16"/>
      <w:headerReference w:type="default" r:id="rId17"/>
      <w:pgSz w:w="11906" w:h="16838" w:code="9"/>
      <w:pgMar w:top="1134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1A" w:rsidRDefault="0040251A">
      <w:pPr>
        <w:spacing w:after="0" w:line="240" w:lineRule="auto"/>
      </w:pPr>
      <w:r>
        <w:separator/>
      </w:r>
    </w:p>
  </w:endnote>
  <w:endnote w:type="continuationSeparator" w:id="0">
    <w:p w:rsidR="0040251A" w:rsidRDefault="0040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1A" w:rsidRDefault="0040251A">
      <w:pPr>
        <w:spacing w:after="0" w:line="240" w:lineRule="auto"/>
      </w:pPr>
      <w:r>
        <w:separator/>
      </w:r>
    </w:p>
  </w:footnote>
  <w:footnote w:type="continuationSeparator" w:id="0">
    <w:p w:rsidR="0040251A" w:rsidRDefault="0040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C44BBB" w:rsidP="00A75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64BF" w:rsidRDefault="004025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D3" w:rsidRDefault="00C44B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293A">
      <w:rPr>
        <w:noProof/>
      </w:rPr>
      <w:t>12</w:t>
    </w:r>
    <w:r>
      <w:fldChar w:fldCharType="end"/>
    </w:r>
  </w:p>
  <w:p w:rsidR="00264A3C" w:rsidRDefault="004025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AB72ED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27ED5"/>
    <w:multiLevelType w:val="hybridMultilevel"/>
    <w:tmpl w:val="F8709142"/>
    <w:lvl w:ilvl="0" w:tplc="B5A274FE">
      <w:numFmt w:val="bullet"/>
      <w:lvlText w:val="•"/>
      <w:lvlJc w:val="left"/>
      <w:pPr>
        <w:ind w:left="2123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E"/>
    <w:rsid w:val="001C293A"/>
    <w:rsid w:val="0040251A"/>
    <w:rsid w:val="009C5E3E"/>
    <w:rsid w:val="00C44BBB"/>
    <w:rsid w:val="00E2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44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.samregion.ru/" TargetMode="External"/><Relationship Id="rId13" Type="http://schemas.openxmlformats.org/officeDocument/2006/relationships/hyperlink" Target="https://gosuslugi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s.asurso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.tg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0" Type="http://schemas.openxmlformats.org/officeDocument/2006/relationships/hyperlink" Target="http://samadm.ru/authority/%20the_department_of_edu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ducat.samregion.ru/structure/territorial_management/" TargetMode="External"/><Relationship Id="rId14" Type="http://schemas.openxmlformats.org/officeDocument/2006/relationships/hyperlink" Target="https://es.asu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dcterms:created xsi:type="dcterms:W3CDTF">2020-01-16T09:44:00Z</dcterms:created>
  <dcterms:modified xsi:type="dcterms:W3CDTF">2020-01-16T09:44:00Z</dcterms:modified>
</cp:coreProperties>
</file>